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9A" w:rsidRDefault="009C4818" w:rsidP="00384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  <w:t xml:space="preserve">С 2025 года налоговые органы рассматривают жалобы </w:t>
      </w:r>
    </w:p>
    <w:p w:rsidR="009C4818" w:rsidRDefault="009C4818" w:rsidP="00384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  <w:t>в упрощенном порядке</w:t>
      </w:r>
    </w:p>
    <w:p w:rsidR="00384F9A" w:rsidRPr="00384F9A" w:rsidRDefault="00384F9A" w:rsidP="00384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8"/>
          <w:szCs w:val="28"/>
        </w:rPr>
      </w:pPr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С 1 января 2025 года вступили в силу положения </w:t>
      </w:r>
      <w:hyperlink r:id="rId5" w:history="1">
        <w:r w:rsidRPr="00384F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ст. 140.1 Налогового кодекса РФ</w:t>
        </w:r>
      </w:hyperlink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вводят и регулируют действия упрощенного порядка рассмотрения жалоб (так называемые «легкие жалобы») налогоплательщиков и, тем самым, позволяют максимально быстро разрешить вопросы между налоговым органом и гражданами с минимумом транзакционных издержек.</w:t>
      </w:r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в упрощенном порядке рассматривается при соблюдении следующих условий:</w:t>
      </w:r>
    </w:p>
    <w:p w:rsidR="009C4818" w:rsidRPr="00384F9A" w:rsidRDefault="009C4818" w:rsidP="00384F9A">
      <w:pPr>
        <w:numPr>
          <w:ilvl w:val="0"/>
          <w:numId w:val="1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«легкую жалобу» можно подать только в электронной форме через «</w:t>
      </w:r>
      <w:hyperlink r:id="rId6" w:history="1">
        <w:r w:rsidRPr="00384F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Личный кабинет налогоплательщика для физических лиц</w:t>
        </w:r>
      </w:hyperlink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«</w:t>
      </w:r>
      <w:hyperlink r:id="rId7" w:anchor="/login" w:history="1">
        <w:r w:rsidRPr="00384F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Личный кабинет налогоплательщика индивидуального предпринимателя</w:t>
        </w:r>
      </w:hyperlink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а также по ТКС - по строго утвержденной форме (КНД 1110121) в соответствии с порядком представления жалоб в электронной форме, утвержденным </w:t>
      </w:r>
      <w:hyperlink r:id="rId8" w:history="1">
        <w:r w:rsidRPr="00384F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Приказом ФНС России от 02.09.2024 № 693@</w:t>
        </w:r>
      </w:hyperlink>
      <w:r w:rsidRPr="00384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C4818" w:rsidRPr="00384F9A" w:rsidRDefault="009C4818" w:rsidP="00384F9A">
      <w:pPr>
        <w:numPr>
          <w:ilvl w:val="0"/>
          <w:numId w:val="1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заявитель должен указать в самой жалобе на упрощенный порядок ее рассмотрения. То есть, должно </w:t>
      </w:r>
      <w:proofErr w:type="gramStart"/>
      <w:r w:rsidRPr="00384F9A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волеизъявление налогоплательщика на подачу «легкой жалобы» с проставлением соответствующей «галочки» в заявлении;</w:t>
      </w:r>
    </w:p>
    <w:p w:rsidR="009C4818" w:rsidRPr="00384F9A" w:rsidRDefault="009C4818" w:rsidP="00384F9A">
      <w:pPr>
        <w:numPr>
          <w:ilvl w:val="0"/>
          <w:numId w:val="1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«легкая жалоба» должна содержать реквизиты документа, который обжалуется заявителем. В личных кабинетах обеспечивается обязательное отражение всех документов, которые могут быть обжалованы в упрощенном виде;</w:t>
      </w:r>
    </w:p>
    <w:p w:rsidR="009C4818" w:rsidRPr="00384F9A" w:rsidRDefault="009C4818" w:rsidP="00384F9A">
      <w:pPr>
        <w:numPr>
          <w:ilvl w:val="0"/>
          <w:numId w:val="1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4F9A">
        <w:rPr>
          <w:rFonts w:ascii="Times New Roman" w:eastAsia="Times New Roman" w:hAnsi="Times New Roman" w:cs="Times New Roman"/>
          <w:sz w:val="28"/>
          <w:szCs w:val="28"/>
        </w:rPr>
        <w:t>«легкую жалобу» нельзя подать на решения о привлечении к ответственности или об отказе в привлечении к ответственности по результатам выездных, камеральных проверок, на решения о привлечении (об отказе в привлечении) лица за налоговое правонарушение, а также иных мероприятий налогового контроля, а также в связи с регистрацией юридических лиц и индивидуальных предпринимателей.</w:t>
      </w:r>
      <w:proofErr w:type="gramEnd"/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Рассмотрение жалоб в упрощенном порядке возможно по 16 тематикам и касается всех жалоб, кроме тех, что поданы на решения, принятые в соответствии со статьями 101 и 101.4 Н</w:t>
      </w:r>
      <w:r w:rsidR="00384F9A">
        <w:rPr>
          <w:rFonts w:ascii="Times New Roman" w:eastAsia="Times New Roman" w:hAnsi="Times New Roman" w:cs="Times New Roman"/>
          <w:sz w:val="28"/>
          <w:szCs w:val="28"/>
        </w:rPr>
        <w:t>алогового кодекса</w:t>
      </w: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  <w:r w:rsidR="00384F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упрощенном порядке можно обжаловать: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приостановление операций по счетам;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отказ в предоставлении отсрочки или рассрочки;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неисполнение решения суда;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отказ в возврате или зачете излишне уплаченного налога;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отказ в принятии налоговой декларации;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требование об уплате задолженности;</w:t>
      </w:r>
    </w:p>
    <w:p w:rsidR="009C4818" w:rsidRPr="00384F9A" w:rsidRDefault="009C4818" w:rsidP="00384F9A">
      <w:pPr>
        <w:numPr>
          <w:ilvl w:val="0"/>
          <w:numId w:val="2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решение о принятии обеспечительных мер и проч.</w:t>
      </w:r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В отличие от обычной жалобы «легкая жалоба» рассматривается не вышестоящим налоговым органом, а тем же налоговым органом, чьи акты ненормативного характера, действия или бездействие обжалуются.</w:t>
      </w:r>
    </w:p>
    <w:p w:rsidR="009C4818" w:rsidRDefault="009C4818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F9A" w:rsidRPr="00384F9A" w:rsidRDefault="00384F9A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818" w:rsidRPr="00384F9A" w:rsidRDefault="009C4818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lastRenderedPageBreak/>
        <w:t>Срок рассмотрения - семь рабочих дней со дня получения.</w:t>
      </w:r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По итогам рассмотрения жалобы налоговый орган, акты ненормативного характера, действия или бездействие должностных лиц которого обжалуются:</w:t>
      </w:r>
    </w:p>
    <w:p w:rsidR="009C4818" w:rsidRPr="00384F9A" w:rsidRDefault="009C4818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1) принимает решение, предусмотренное подпунктами 2 - 5 пункта 3 статьи 140 </w:t>
      </w:r>
      <w:r w:rsidR="001818FD" w:rsidRPr="00384F9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18FD">
        <w:rPr>
          <w:rFonts w:ascii="Times New Roman" w:eastAsia="Times New Roman" w:hAnsi="Times New Roman" w:cs="Times New Roman"/>
          <w:sz w:val="28"/>
          <w:szCs w:val="28"/>
        </w:rPr>
        <w:t xml:space="preserve">алогового кодекса </w:t>
      </w: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РФ:</w:t>
      </w:r>
    </w:p>
    <w:p w:rsidR="009C4818" w:rsidRPr="00384F9A" w:rsidRDefault="009C4818" w:rsidP="00384F9A">
      <w:pPr>
        <w:numPr>
          <w:ilvl w:val="0"/>
          <w:numId w:val="3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отменяет акт налогового органа ненормативного характера;</w:t>
      </w:r>
    </w:p>
    <w:p w:rsidR="009C4818" w:rsidRPr="00384F9A" w:rsidRDefault="009C4818" w:rsidP="00384F9A">
      <w:pPr>
        <w:numPr>
          <w:ilvl w:val="0"/>
          <w:numId w:val="3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отменяет решение налогового органа полностью или в части;</w:t>
      </w:r>
    </w:p>
    <w:p w:rsidR="009C4818" w:rsidRPr="00384F9A" w:rsidRDefault="009C4818" w:rsidP="00384F9A">
      <w:pPr>
        <w:numPr>
          <w:ilvl w:val="0"/>
          <w:numId w:val="3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отменяет решение налогового органа полностью и принимает по делу новое решение;</w:t>
      </w:r>
    </w:p>
    <w:p w:rsidR="009C4818" w:rsidRPr="00384F9A" w:rsidRDefault="009C4818" w:rsidP="00384F9A">
      <w:pPr>
        <w:numPr>
          <w:ilvl w:val="0"/>
          <w:numId w:val="3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признает действия или бездействие должностных лиц налоговых органов незаконными и выносит решение по существу;</w:t>
      </w:r>
    </w:p>
    <w:p w:rsidR="009C4818" w:rsidRPr="00384F9A" w:rsidRDefault="009C4818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2) принимает меры, предусмотренные пунктом 1 или пунктами 1 и 1.1 статьи 139 </w:t>
      </w:r>
      <w:r w:rsidR="001818FD" w:rsidRPr="00384F9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18FD">
        <w:rPr>
          <w:rFonts w:ascii="Times New Roman" w:eastAsia="Times New Roman" w:hAnsi="Times New Roman" w:cs="Times New Roman"/>
          <w:sz w:val="28"/>
          <w:szCs w:val="28"/>
        </w:rPr>
        <w:t xml:space="preserve">алогового кодекса </w:t>
      </w: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РФ:</w:t>
      </w:r>
    </w:p>
    <w:p w:rsidR="009C4818" w:rsidRPr="00384F9A" w:rsidRDefault="009C4818" w:rsidP="00384F9A">
      <w:pPr>
        <w:numPr>
          <w:ilvl w:val="0"/>
          <w:numId w:val="4"/>
        </w:numPr>
        <w:shd w:val="clear" w:color="auto" w:fill="FFFFFF"/>
        <w:spacing w:after="0" w:line="240" w:lineRule="auto"/>
        <w:ind w:left="-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устраняет нарушения прав лица, подавшего жалобу, либо </w:t>
      </w:r>
      <w:proofErr w:type="spellStart"/>
      <w:r w:rsidRPr="00384F9A">
        <w:rPr>
          <w:rFonts w:ascii="Times New Roman" w:eastAsia="Times New Roman" w:hAnsi="Times New Roman" w:cs="Times New Roman"/>
          <w:sz w:val="28"/>
          <w:szCs w:val="28"/>
        </w:rPr>
        <w:t>перенаправляет</w:t>
      </w:r>
      <w:proofErr w:type="spellEnd"/>
      <w:r w:rsidRPr="00384F9A">
        <w:rPr>
          <w:rFonts w:ascii="Times New Roman" w:eastAsia="Times New Roman" w:hAnsi="Times New Roman" w:cs="Times New Roman"/>
          <w:sz w:val="28"/>
          <w:szCs w:val="28"/>
        </w:rPr>
        <w:t xml:space="preserve"> ее со всеми документами в вышестоящий налоговый орган и сообщает об устранении нарушения прав лица, подавшего жалобу.</w:t>
      </w:r>
    </w:p>
    <w:p w:rsidR="009C4818" w:rsidRPr="00384F9A" w:rsidRDefault="009C4818" w:rsidP="00384F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9A">
        <w:rPr>
          <w:rFonts w:ascii="Times New Roman" w:eastAsia="Times New Roman" w:hAnsi="Times New Roman" w:cs="Times New Roman"/>
          <w:sz w:val="28"/>
          <w:szCs w:val="28"/>
        </w:rPr>
        <w:t>Таким образом, после того, как налоговый орган примет «легкую жалобу», она должна быть удовлетворена полностью или частично. В случае неудовлетворения она будет перенаправлена в вышестоящий налоговый орган для рассмотрения в обычном порядке.</w:t>
      </w:r>
    </w:p>
    <w:p w:rsidR="009C4818" w:rsidRPr="00384F9A" w:rsidRDefault="009C4818" w:rsidP="00384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818" w:rsidRPr="00384F9A" w:rsidRDefault="009C4818" w:rsidP="00384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7C40" w:rsidRDefault="00397C40" w:rsidP="00384F9A">
      <w:pPr>
        <w:spacing w:after="0" w:line="240" w:lineRule="auto"/>
      </w:pPr>
    </w:p>
    <w:sectPr w:rsidR="00397C40" w:rsidSect="00D5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6E9"/>
    <w:multiLevelType w:val="multilevel"/>
    <w:tmpl w:val="7C58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2412"/>
    <w:multiLevelType w:val="multilevel"/>
    <w:tmpl w:val="FD0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35CA4"/>
    <w:multiLevelType w:val="multilevel"/>
    <w:tmpl w:val="98C8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A2677"/>
    <w:multiLevelType w:val="multilevel"/>
    <w:tmpl w:val="141E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4818"/>
    <w:rsid w:val="001818FD"/>
    <w:rsid w:val="00384F9A"/>
    <w:rsid w:val="00397C40"/>
    <w:rsid w:val="009C4818"/>
    <w:rsid w:val="00D55677"/>
    <w:rsid w:val="00EF4A2F"/>
    <w:rsid w:val="00F9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77"/>
  </w:style>
  <w:style w:type="paragraph" w:styleId="1">
    <w:name w:val="heading 1"/>
    <w:basedOn w:val="a"/>
    <w:link w:val="10"/>
    <w:uiPriority w:val="9"/>
    <w:qFormat/>
    <w:rsid w:val="009C4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4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2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3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4060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40464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5364030/?ysclid=m5xn8if3z047235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ip2.nalog.ru/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www.consultant.ru/document/cons_doc_LAW_19671/8c39079e1efd4ffe9d7d184dcf89c8fed0fb5562/?ysclid=m5xnik6wsn490579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2025-05-06T11:06:00Z</dcterms:created>
  <dcterms:modified xsi:type="dcterms:W3CDTF">2025-05-20T06:03:00Z</dcterms:modified>
</cp:coreProperties>
</file>