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ПЕРЕЧЕНЬ СОЦИАЛЬНЫХ УСЛУГ</w:t>
      </w:r>
    </w:p>
    <w:tbl>
      <w:tblPr>
        <w:tblStyle w:val="ac"/>
        <w:tblW w:w="10490" w:type="dxa"/>
        <w:jc w:val="left"/>
        <w:tblInd w:w="-9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9922"/>
      </w:tblGrid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I.</w:t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Социально-бытовые услуги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всего, в том числе: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покупка за счет средств получателя социальных услуг и доставка на дом продуктов питания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ухода, лекарственных препаратов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покупка за счет средств получателя социальных услуг и доставка на дом книг, газет, журналов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Помощь в приготовлении пищи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Помощь в приеме пищи (кормление)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Оплата за счет средств получателя жилищно-коммунальных услуг и услуг связи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водоснабжения), всего, в том числе: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Покупка за счет средств получателя социальных услуг топлива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топка печей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обеспечение водой (в жилых помещениях без центрального отопления и (или) водоснабжения)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Организация помощи в проведении ремонта жилых помещений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Уборка жилых помещений: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Уборка жилого помещения 40 кв.м( получатели социальных услуг, полностью утративших способность к самообслуживанию)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Содействие в уборке жилого помещения с привлечением третьих лиц (получатели социальных услуг, частично утратившие способность к самообслуживанию)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Вынос бытовых отходов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Предоставление гигиенических услуг лицам, не способным по состоянию здоровья осуществлять за собой уход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Помощь при стирке вещей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Посещение получателей социальных услуг, находящихся в медицинских организациях в стационарных условиях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Расчистка дорожек от снега для обеспечения доступа к жилым домам и хозяйственным постройкам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Отправка за счет средств получателя социальных услуг почтовой корреспонденции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II.</w:t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Социально-медицинские услуги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Выполнение процедур, связанных с наблюдением за состоянием здоровья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получателей социальных услуг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Содействие в получении услуг, предоставляемых лечебно-профилактическими учреждениями (сопровождение и помощь в оформлении документов)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Содействие в прохождении освидетельствования в учреждениях медико-социальной экспертизы (сопровождение и помощь в оформлении документов)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Содействие в направлении на санаторно-курортное лечение (сопровождение и помощь в оформлении документов)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Проведение занятий по адаптивной физической культуре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Консультирование по социально-медицинским вопросам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III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Социально-психологические услуги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Социально-психологическое консультирование, в том числе по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вопросам внутрисемейных отношений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Оказание индивидуальной психологической помощи, в том числе в формах беседы, общения, выслушивания, подбадривания, мотивирования к активному образу жизни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Социально-психологический патронаж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IV.</w:t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Социально-правовые услуги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Консультирование по социально-правовым вопросам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Оказание помощи в защите прав и законных интересов получателей социальных услуг, в том числе содействие в получении установленных действующим законодательством мер социальной поддержки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казание помощи в оформлении и восстановлении документов получателей социальных услуг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V.</w:t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Обучение инвалидов пользованию средствами ухода и техническими средствами реабилитации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 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Проведение социально-реабилитационных мероприятий в сфере социального обслуживания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Содействие в обеспечении средствами ухода и техническими средствами реабилитации, протезно-ортопедическими изделиями, очками, слуховыми аппаратами (сопровождение и помощи в оформлении документов)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Сопровождение при посещении учреждений культуры и искусства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Оказание помощи в обучении навыкам компьютерной грамотности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9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Оказание помощи в обучении навыкам пользования информационно-телекоммуникационной сетью Интернет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566" w:gutter="0" w:header="0" w:top="284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08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b96b22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b96b2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b96b22"/>
    <w:rPr/>
  </w:style>
  <w:style w:type="character" w:styleId="Style14" w:customStyle="1">
    <w:name w:val="Красная строка Знак"/>
    <w:basedOn w:val="Style13"/>
    <w:link w:val="BodyTextIndent"/>
    <w:qFormat/>
    <w:rsid w:val="00b96b2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b96b22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b96b22"/>
    <w:pPr>
      <w:spacing w:before="0" w:after="120"/>
    </w:pPr>
    <w:rPr/>
  </w:style>
  <w:style w:type="paragraph" w:styleId="Style18">
    <w:name w:val="List"/>
    <w:basedOn w:val="Normal"/>
    <w:rsid w:val="00b96b22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Indent">
    <w:name w:val="Body Text Indent"/>
    <w:basedOn w:val="Style17"/>
    <w:link w:val="Style14"/>
    <w:qFormat/>
    <w:rsid w:val="00b96b22"/>
    <w:pPr>
      <w:spacing w:lineRule="auto" w:line="240"/>
      <w:ind w:firstLine="21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96b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52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8f452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b0e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LibreOffice/7.5.6.2$Linux_X86_64 LibreOffice_project/50$Build-2</Application>
  <AppVersion>15.0000</AppVersion>
  <Pages>1</Pages>
  <Words>482</Words>
  <Characters>3649</Characters>
  <CharactersWithSpaces>4080</CharactersWithSpaces>
  <Paragraphs>52</Paragraphs>
  <Company>kcsonlen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2025-01-23T12:22:00Z</dcterms:created>
  <dc:creator>user</dc:creator>
  <dc:description/>
  <dc:language>ru-RU</dc:language>
  <cp:lastModifiedBy/>
  <dcterms:modified xsi:type="dcterms:W3CDTF">2025-04-09T08:55:07Z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